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22B5" w14:textId="77777777" w:rsidR="0036619C" w:rsidRPr="0036619C" w:rsidRDefault="0036619C" w:rsidP="0036619C">
      <w:pPr>
        <w:widowControl/>
        <w:snapToGrid w:val="0"/>
        <w:jc w:val="left"/>
        <w:rPr>
          <w:rFonts w:ascii="仿宋" w:eastAsia="仿宋" w:hAnsi="仿宋" w:cs="黑体"/>
          <w:color w:val="000000"/>
          <w:sz w:val="32"/>
          <w:szCs w:val="32"/>
        </w:rPr>
      </w:pPr>
      <w:r w:rsidRPr="0036619C">
        <w:rPr>
          <w:rFonts w:ascii="仿宋" w:eastAsia="仿宋" w:hAnsi="仿宋" w:cs="黑体" w:hint="eastAsia"/>
          <w:color w:val="000000"/>
          <w:sz w:val="32"/>
          <w:szCs w:val="32"/>
        </w:rPr>
        <w:t>附件</w:t>
      </w:r>
      <w:r w:rsidRPr="0036619C">
        <w:rPr>
          <w:rFonts w:ascii="仿宋" w:eastAsia="仿宋" w:hAnsi="仿宋" w:cs="黑体"/>
          <w:color w:val="000000"/>
          <w:sz w:val="32"/>
          <w:szCs w:val="32"/>
        </w:rPr>
        <w:t>9</w:t>
      </w:r>
      <w:r w:rsidRPr="0036619C">
        <w:rPr>
          <w:rFonts w:ascii="仿宋" w:eastAsia="仿宋" w:hAnsi="仿宋" w:cs="黑体" w:hint="eastAsia"/>
          <w:color w:val="000000"/>
          <w:sz w:val="32"/>
          <w:szCs w:val="32"/>
        </w:rPr>
        <w:t xml:space="preserve"> </w:t>
      </w:r>
    </w:p>
    <w:p w14:paraId="61AF8066" w14:textId="77777777" w:rsidR="0036619C" w:rsidRDefault="0036619C" w:rsidP="0036619C">
      <w:pPr>
        <w:widowControl/>
        <w:snapToGrid w:val="0"/>
        <w:spacing w:line="24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14:paraId="24DDB2A1" w14:textId="77777777" w:rsidR="0036619C" w:rsidRDefault="0036619C" w:rsidP="0036619C">
      <w:pPr>
        <w:snapToGrid w:val="0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一流课程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申报推荐汇总表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（非线下课程）</w:t>
      </w:r>
    </w:p>
    <w:p w14:paraId="681AA1B4" w14:textId="77777777" w:rsidR="0036619C" w:rsidRDefault="0036619C" w:rsidP="0036619C">
      <w:pPr>
        <w:spacing w:line="380" w:lineRule="exact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二级学院（公章）： </w:t>
      </w:r>
      <w:r>
        <w:rPr>
          <w:rFonts w:ascii="宋体" w:hAnsi="宋体"/>
          <w:color w:val="000000"/>
          <w:sz w:val="24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992"/>
        <w:gridCol w:w="993"/>
        <w:gridCol w:w="1275"/>
        <w:gridCol w:w="1701"/>
        <w:gridCol w:w="1276"/>
        <w:gridCol w:w="851"/>
        <w:gridCol w:w="708"/>
        <w:gridCol w:w="709"/>
        <w:gridCol w:w="992"/>
        <w:gridCol w:w="709"/>
        <w:gridCol w:w="709"/>
      </w:tblGrid>
      <w:tr w:rsidR="0036619C" w14:paraId="00DB2451" w14:textId="77777777" w:rsidTr="00D20699">
        <w:trPr>
          <w:trHeight w:val="680"/>
          <w:jc w:val="center"/>
        </w:trPr>
        <w:tc>
          <w:tcPr>
            <w:tcW w:w="568" w:type="dxa"/>
            <w:vMerge w:val="restart"/>
            <w:vAlign w:val="center"/>
          </w:tcPr>
          <w:p w14:paraId="60BA60B6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14:paraId="691D1CA7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学院名称</w:t>
            </w:r>
          </w:p>
        </w:tc>
        <w:tc>
          <w:tcPr>
            <w:tcW w:w="1559" w:type="dxa"/>
            <w:vMerge w:val="restart"/>
            <w:vAlign w:val="center"/>
          </w:tcPr>
          <w:p w14:paraId="1CE11A25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课程名称</w:t>
            </w:r>
          </w:p>
        </w:tc>
        <w:tc>
          <w:tcPr>
            <w:tcW w:w="992" w:type="dxa"/>
            <w:vMerge w:val="restart"/>
            <w:vAlign w:val="center"/>
          </w:tcPr>
          <w:p w14:paraId="02B4D15D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专业类</w:t>
            </w:r>
          </w:p>
          <w:p w14:paraId="6DD0A10B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代　码</w:t>
            </w:r>
          </w:p>
        </w:tc>
        <w:tc>
          <w:tcPr>
            <w:tcW w:w="2268" w:type="dxa"/>
            <w:gridSpan w:val="2"/>
            <w:vAlign w:val="center"/>
          </w:tcPr>
          <w:p w14:paraId="77BF0F0B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课程负责人</w:t>
            </w:r>
          </w:p>
        </w:tc>
        <w:tc>
          <w:tcPr>
            <w:tcW w:w="1701" w:type="dxa"/>
            <w:vMerge w:val="restart"/>
            <w:vAlign w:val="center"/>
          </w:tcPr>
          <w:p w14:paraId="77B10710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团队主要成员</w:t>
            </w:r>
          </w:p>
          <w:p w14:paraId="5D68EA92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(不超过4人)</w:t>
            </w:r>
          </w:p>
        </w:tc>
        <w:tc>
          <w:tcPr>
            <w:tcW w:w="1276" w:type="dxa"/>
            <w:vMerge w:val="restart"/>
            <w:vAlign w:val="center"/>
          </w:tcPr>
          <w:p w14:paraId="1CFBC353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推荐类别</w:t>
            </w:r>
          </w:p>
        </w:tc>
        <w:tc>
          <w:tcPr>
            <w:tcW w:w="851" w:type="dxa"/>
            <w:vMerge w:val="restart"/>
            <w:vAlign w:val="center"/>
          </w:tcPr>
          <w:p w14:paraId="01810A4B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</w:t>
            </w:r>
          </w:p>
          <w:p w14:paraId="4E748921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开设</w:t>
            </w:r>
          </w:p>
          <w:p w14:paraId="67BDA56F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期次</w:t>
            </w:r>
          </w:p>
        </w:tc>
        <w:tc>
          <w:tcPr>
            <w:tcW w:w="708" w:type="dxa"/>
            <w:vMerge w:val="restart"/>
            <w:vAlign w:val="center"/>
          </w:tcPr>
          <w:p w14:paraId="71806E96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开课</w:t>
            </w:r>
          </w:p>
          <w:p w14:paraId="671F5378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平台</w:t>
            </w:r>
          </w:p>
        </w:tc>
        <w:tc>
          <w:tcPr>
            <w:tcW w:w="709" w:type="dxa"/>
            <w:vMerge w:val="restart"/>
            <w:vAlign w:val="center"/>
          </w:tcPr>
          <w:p w14:paraId="37D220D9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</w:t>
            </w:r>
            <w:r>
              <w:rPr>
                <w:rFonts w:ascii="宋体" w:hAnsi="宋体"/>
                <w:color w:val="000000"/>
                <w:sz w:val="24"/>
              </w:rPr>
              <w:t>链接</w:t>
            </w:r>
          </w:p>
        </w:tc>
        <w:tc>
          <w:tcPr>
            <w:tcW w:w="1701" w:type="dxa"/>
            <w:gridSpan w:val="2"/>
            <w:vAlign w:val="center"/>
          </w:tcPr>
          <w:p w14:paraId="13430126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省级选题</w:t>
            </w:r>
          </w:p>
        </w:tc>
        <w:tc>
          <w:tcPr>
            <w:tcW w:w="709" w:type="dxa"/>
            <w:vMerge w:val="restart"/>
            <w:vAlign w:val="center"/>
          </w:tcPr>
          <w:p w14:paraId="0C8FB9E4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36619C" w14:paraId="625B7B3D" w14:textId="77777777" w:rsidTr="00D20699">
        <w:trPr>
          <w:trHeight w:val="680"/>
          <w:jc w:val="center"/>
        </w:trPr>
        <w:tc>
          <w:tcPr>
            <w:tcW w:w="568" w:type="dxa"/>
            <w:vMerge/>
            <w:vAlign w:val="center"/>
          </w:tcPr>
          <w:p w14:paraId="720CEBA6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4B9304B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F7EB5B0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B0D184D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06A0317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　名</w:t>
            </w:r>
          </w:p>
        </w:tc>
        <w:tc>
          <w:tcPr>
            <w:tcW w:w="1275" w:type="dxa"/>
            <w:vAlign w:val="center"/>
          </w:tcPr>
          <w:p w14:paraId="7E0536E9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vMerge/>
            <w:vAlign w:val="center"/>
          </w:tcPr>
          <w:p w14:paraId="29187345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A0AF236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0FADAC9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2A80A57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3A183B8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472691" w14:textId="77777777" w:rsidR="0036619C" w:rsidRDefault="0036619C" w:rsidP="00D206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　否为省级选　题</w:t>
            </w:r>
          </w:p>
        </w:tc>
        <w:tc>
          <w:tcPr>
            <w:tcW w:w="709" w:type="dxa"/>
            <w:vAlign w:val="center"/>
          </w:tcPr>
          <w:p w14:paraId="429F3628" w14:textId="77777777" w:rsidR="0036619C" w:rsidRDefault="0036619C" w:rsidP="00D20699">
            <w:pPr>
              <w:snapToGrid w:val="0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立项年份</w:t>
            </w:r>
          </w:p>
        </w:tc>
        <w:tc>
          <w:tcPr>
            <w:tcW w:w="709" w:type="dxa"/>
            <w:vMerge/>
            <w:vAlign w:val="center"/>
          </w:tcPr>
          <w:p w14:paraId="70ED802F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 w:cs="黑体"/>
                <w:bCs/>
                <w:color w:val="000000"/>
                <w:sz w:val="24"/>
              </w:rPr>
            </w:pPr>
          </w:p>
        </w:tc>
      </w:tr>
      <w:tr w:rsidR="0036619C" w14:paraId="3FBF12D8" w14:textId="77777777" w:rsidTr="00D20699">
        <w:trPr>
          <w:trHeight w:val="680"/>
          <w:jc w:val="center"/>
        </w:trPr>
        <w:tc>
          <w:tcPr>
            <w:tcW w:w="568" w:type="dxa"/>
            <w:vAlign w:val="center"/>
          </w:tcPr>
          <w:p w14:paraId="6A93D037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3A7ADE4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2C6CA7D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52DBE6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8CAF320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DDF41A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EA95B5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7E4227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1BCC69B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21C0C7C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917EBB5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BA3F91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5257C16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162CBC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619C" w14:paraId="3C5CFA43" w14:textId="77777777" w:rsidTr="00D20699">
        <w:trPr>
          <w:trHeight w:val="680"/>
          <w:jc w:val="center"/>
        </w:trPr>
        <w:tc>
          <w:tcPr>
            <w:tcW w:w="568" w:type="dxa"/>
            <w:vAlign w:val="center"/>
          </w:tcPr>
          <w:p w14:paraId="2042CDB3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DDA0EB7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734F47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B55DF6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BE29A49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F4595FE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982950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759516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4E56195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EDD5CE2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411614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4F8DE26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A6F2C52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0441CC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619C" w14:paraId="4610AE87" w14:textId="77777777" w:rsidTr="00D20699">
        <w:trPr>
          <w:trHeight w:val="680"/>
          <w:jc w:val="center"/>
        </w:trPr>
        <w:tc>
          <w:tcPr>
            <w:tcW w:w="568" w:type="dxa"/>
            <w:vAlign w:val="center"/>
          </w:tcPr>
          <w:p w14:paraId="55F9BD4C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8DFE818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D7D89A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9D7DC3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BEE7861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8D1993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E1AEB73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C78CD1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72194D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F415D9D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9B1242E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C5D1E1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F115E0F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523D91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619C" w14:paraId="1C2478F7" w14:textId="77777777" w:rsidTr="00D20699">
        <w:trPr>
          <w:trHeight w:val="680"/>
          <w:jc w:val="center"/>
        </w:trPr>
        <w:tc>
          <w:tcPr>
            <w:tcW w:w="568" w:type="dxa"/>
            <w:vAlign w:val="center"/>
          </w:tcPr>
          <w:p w14:paraId="09045C7E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…</w:t>
            </w:r>
          </w:p>
        </w:tc>
        <w:tc>
          <w:tcPr>
            <w:tcW w:w="1559" w:type="dxa"/>
            <w:vAlign w:val="center"/>
          </w:tcPr>
          <w:p w14:paraId="075D1363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BD66A1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16E1AA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9DC12EB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ACEAB3F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8C5C9E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C9CCDF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C57F0B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3FA7C8E6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2D2FBCB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12653A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3C22AAD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AEC0911" w14:textId="77777777" w:rsidR="0036619C" w:rsidRDefault="0036619C" w:rsidP="00D20699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3E416084" w14:textId="15499476" w:rsidR="0036619C" w:rsidRDefault="0036619C" w:rsidP="0036619C">
      <w:pPr>
        <w:spacing w:line="38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  <w:r>
        <w:rPr>
          <w:rFonts w:ascii="宋体" w:hAnsi="宋体"/>
          <w:color w:val="000000"/>
          <w:sz w:val="24"/>
        </w:rPr>
        <w:t>1. 专业类代码</w:t>
      </w:r>
      <w:r>
        <w:rPr>
          <w:rFonts w:ascii="宋体" w:hAnsi="宋体" w:hint="eastAsia"/>
          <w:color w:val="000000"/>
          <w:sz w:val="24"/>
        </w:rPr>
        <w:t>（四位数）</w:t>
      </w:r>
      <w:r>
        <w:rPr>
          <w:rFonts w:ascii="宋体" w:hAnsi="宋体"/>
          <w:color w:val="000000"/>
          <w:sz w:val="24"/>
        </w:rPr>
        <w:t>指《普通高等学校本科专业目录（2020年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/>
          <w:color w:val="000000"/>
          <w:sz w:val="24"/>
        </w:rPr>
        <w:t>》，没有对应学科专业的课程，填写“0000”。</w:t>
      </w:r>
    </w:p>
    <w:p w14:paraId="6D20780D" w14:textId="77777777" w:rsidR="0036619C" w:rsidRDefault="0036619C" w:rsidP="0036619C">
      <w:pPr>
        <w:spacing w:line="38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推荐类别为</w:t>
      </w:r>
      <w:r>
        <w:rPr>
          <w:rFonts w:ascii="宋体" w:hAnsi="宋体" w:hint="eastAsia"/>
          <w:color w:val="000000"/>
          <w:sz w:val="24"/>
        </w:rPr>
        <w:t>“精品在线开放课程”</w:t>
      </w:r>
      <w:r>
        <w:rPr>
          <w:rFonts w:ascii="宋体" w:hAnsi="宋体"/>
          <w:color w:val="000000"/>
          <w:sz w:val="24"/>
        </w:rPr>
        <w:t>“线上线下混合式一流课程”“</w:t>
      </w:r>
      <w:r>
        <w:rPr>
          <w:rFonts w:ascii="宋体" w:hAnsi="宋体" w:hint="eastAsia"/>
          <w:color w:val="000000"/>
          <w:sz w:val="24"/>
        </w:rPr>
        <w:t xml:space="preserve"> 虚拟仿真实验教学一流课程</w:t>
      </w:r>
      <w:r>
        <w:rPr>
          <w:rFonts w:ascii="宋体" w:hAnsi="宋体"/>
          <w:color w:val="000000"/>
          <w:sz w:val="24"/>
        </w:rPr>
        <w:t>” “社会实践一流课程”中的一种。</w:t>
      </w:r>
    </w:p>
    <w:p w14:paraId="11AA6B3C" w14:textId="77777777" w:rsidR="0036619C" w:rsidRDefault="0036619C" w:rsidP="0036619C">
      <w:pPr>
        <w:spacing w:line="38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3. </w:t>
      </w:r>
      <w:r>
        <w:rPr>
          <w:rFonts w:ascii="宋体" w:hAnsi="宋体"/>
          <w:color w:val="000000"/>
          <w:sz w:val="24"/>
        </w:rPr>
        <w:t>“开课平台” “是否为省级选</w:t>
      </w:r>
      <w:r>
        <w:rPr>
          <w:rFonts w:ascii="宋体" w:hAnsi="宋体" w:hint="eastAsia"/>
          <w:color w:val="000000"/>
          <w:sz w:val="24"/>
        </w:rPr>
        <w:t>题</w:t>
      </w:r>
      <w:r>
        <w:rPr>
          <w:rFonts w:ascii="宋体" w:hAnsi="宋体"/>
          <w:color w:val="000000"/>
          <w:sz w:val="24"/>
        </w:rPr>
        <w:t>”“立项年份”仅精品在线开放课程需要填报</w:t>
      </w:r>
      <w:r>
        <w:rPr>
          <w:rFonts w:ascii="宋体" w:hAnsi="宋体" w:hint="eastAsia"/>
          <w:color w:val="000000"/>
          <w:sz w:val="24"/>
        </w:rPr>
        <w:t>;</w:t>
      </w:r>
      <w:r>
        <w:rPr>
          <w:rFonts w:ascii="宋体" w:hAnsi="宋体"/>
          <w:color w:val="000000"/>
          <w:sz w:val="24"/>
        </w:rPr>
        <w:t>“课程链接”</w:t>
      </w:r>
      <w:r>
        <w:rPr>
          <w:rFonts w:ascii="宋体" w:hAnsi="宋体" w:hint="eastAsia"/>
          <w:color w:val="000000"/>
          <w:sz w:val="24"/>
        </w:rPr>
        <w:t>仅</w:t>
      </w:r>
      <w:r>
        <w:rPr>
          <w:rFonts w:ascii="宋体" w:hAnsi="宋体"/>
          <w:color w:val="000000"/>
          <w:sz w:val="24"/>
        </w:rPr>
        <w:t>精品在线开放课程</w:t>
      </w:r>
      <w:r>
        <w:rPr>
          <w:rFonts w:ascii="宋体" w:hAnsi="宋体" w:hint="eastAsia"/>
          <w:color w:val="000000"/>
          <w:sz w:val="24"/>
        </w:rPr>
        <w:t>和虚拟仿真实验教学课程需要填报。</w:t>
      </w:r>
    </w:p>
    <w:p w14:paraId="51E08E79" w14:textId="77777777" w:rsidR="0036619C" w:rsidRDefault="0036619C" w:rsidP="0036619C">
      <w:pPr>
        <w:spacing w:line="38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请将所有推荐课程按照推荐类别依次进行排序。</w:t>
      </w:r>
    </w:p>
    <w:p w14:paraId="0FCA1EDD" w14:textId="77777777" w:rsidR="00796581" w:rsidRPr="0036619C" w:rsidRDefault="00796581"/>
    <w:sectPr w:rsidR="00796581" w:rsidRPr="0036619C" w:rsidSect="0036619C"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79D3" w14:textId="77777777" w:rsidR="00C640C5" w:rsidRDefault="00C640C5" w:rsidP="0036619C">
      <w:r>
        <w:separator/>
      </w:r>
    </w:p>
  </w:endnote>
  <w:endnote w:type="continuationSeparator" w:id="0">
    <w:p w14:paraId="68056FBC" w14:textId="77777777" w:rsidR="00C640C5" w:rsidRDefault="00C640C5" w:rsidP="0036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842B" w14:textId="77777777" w:rsidR="00C640C5" w:rsidRDefault="00C640C5" w:rsidP="0036619C">
      <w:r>
        <w:separator/>
      </w:r>
    </w:p>
  </w:footnote>
  <w:footnote w:type="continuationSeparator" w:id="0">
    <w:p w14:paraId="1D7855FB" w14:textId="77777777" w:rsidR="00C640C5" w:rsidRDefault="00C640C5" w:rsidP="0036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05"/>
    <w:rsid w:val="000D4605"/>
    <w:rsid w:val="0036619C"/>
    <w:rsid w:val="00796581"/>
    <w:rsid w:val="00C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6A235"/>
  <w15:chartTrackingRefBased/>
  <w15:docId w15:val="{635591FC-FF97-4126-9E34-3F8D8C1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1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2020-11-27T03:45:00Z</dcterms:created>
  <dcterms:modified xsi:type="dcterms:W3CDTF">2020-11-27T03:48:00Z</dcterms:modified>
</cp:coreProperties>
</file>