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4690" w14:textId="77777777" w:rsidR="003B6FC7" w:rsidRDefault="003B6FC7" w:rsidP="003B6FC7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</w:t>
      </w:r>
    </w:p>
    <w:p w14:paraId="30B7019E" w14:textId="77777777" w:rsidR="003B6FC7" w:rsidRPr="003B6FC7" w:rsidRDefault="003B6FC7" w:rsidP="003B6FC7">
      <w:pPr>
        <w:ind w:firstLineChars="200" w:firstLine="880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  <w:r w:rsidRPr="003B6FC7">
        <w:rPr>
          <w:rFonts w:ascii="黑体" w:eastAsia="黑体" w:hAnsi="黑体" w:cs="黑体" w:hint="eastAsia"/>
          <w:color w:val="333333"/>
          <w:sz w:val="44"/>
          <w:szCs w:val="44"/>
          <w:shd w:val="clear" w:color="auto" w:fill="FFFFFF"/>
        </w:rPr>
        <w:t>2021年校级教学改革研究项目拟立项名单</w:t>
      </w:r>
    </w:p>
    <w:tbl>
      <w:tblPr>
        <w:tblW w:w="14198" w:type="dxa"/>
        <w:tblInd w:w="91" w:type="dxa"/>
        <w:tblLook w:val="04A0" w:firstRow="1" w:lastRow="0" w:firstColumn="1" w:lastColumn="0" w:noHBand="0" w:noVBand="1"/>
      </w:tblPr>
      <w:tblGrid>
        <w:gridCol w:w="796"/>
        <w:gridCol w:w="7309"/>
        <w:gridCol w:w="1107"/>
        <w:gridCol w:w="3676"/>
        <w:gridCol w:w="1310"/>
      </w:tblGrid>
      <w:tr w:rsidR="003B6FC7" w14:paraId="169DD27D" w14:textId="77777777" w:rsidTr="002852A0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D540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E3B2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0FC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700E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FA15B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3B6FC7" w14:paraId="74267E76" w14:textId="77777777" w:rsidTr="003B6FC7">
        <w:trPr>
          <w:trHeight w:hRule="exact"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0C241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FDF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工程教育专业认证理念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信息工程卓越人才</w:t>
            </w:r>
            <w:r>
              <w:rPr>
                <w:rStyle w:val="font41"/>
                <w:rFonts w:hint="default"/>
                <w:sz w:val="22"/>
                <w:lang w:bidi="ar"/>
              </w:rPr>
              <w:t>培养的探索与实践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0270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陶曾杰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961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余波、王一博、李桂平、何俊剑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BE25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7927D88D" w14:textId="77777777" w:rsidTr="003B6FC7">
        <w:trPr>
          <w:trHeight w:hRule="exact"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E59BA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D491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“一村一品”背景下电子商务专业实践教学改革与实践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87A8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张薇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0EB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成飞、陈跃、陈石平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1AF1E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7DF524E5" w14:textId="77777777" w:rsidTr="003B6FC7">
        <w:trPr>
          <w:trHeight w:hRule="exact"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A471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496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新文科背景下《艺术概论》课程 “重塑融合”教学改革与实践研究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0A20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周良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4451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王阳漫、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B756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0DC1197F" w14:textId="77777777" w:rsidTr="003B6FC7">
        <w:trPr>
          <w:trHeight w:hRule="exact"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5706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3281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新工科背景下IT类专业共享型校外实习基地管理机制改革研究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47D8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龚芝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002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马凌、郑治武、周华、陈姣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04CE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751DCD99" w14:textId="77777777" w:rsidTr="003B6FC7">
        <w:trPr>
          <w:trHeight w:hRule="exact"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BDBA1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75B3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新媒体语境下“字体设计”课程教学改革探索与实践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0F13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陈灵芝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047A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荆世鹏、易国栋、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751D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34B642AE" w14:textId="77777777" w:rsidTr="003B6FC7">
        <w:trPr>
          <w:trHeight w:hRule="exact"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54E4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08FB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基于CDIO模式的线上线下融合课程教学改革与实践研究——以《计算机网络》课程为例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6372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陈芳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D338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刘定、向亦斌、阳利、谢燕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FE22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6C146AA7" w14:textId="77777777" w:rsidTr="003B6FC7">
        <w:trPr>
          <w:trHeight w:hRule="exact"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EF5E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C10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应用型本科高校教师实践教学学术能力评价研究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78F2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罗艳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AD5C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钟妙、张贵川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8D45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04356173" w14:textId="77777777" w:rsidTr="003B6FC7">
        <w:trPr>
          <w:trHeight w:hRule="exact"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C79A8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1EF0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思政背景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下公共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体育武术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课程教学改革研究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AF29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刘震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86CB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李翠琴、陆道怀、罗斯静、胡蓉蓉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FDDA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0F80FD2E" w14:textId="77777777" w:rsidTr="003B6FC7">
        <w:trPr>
          <w:trHeight w:hRule="exact"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836AC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194E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三螺旋理论视阈下应用型高校多维协同育人模式研究与实践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C7B7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张莉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6D0E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胡令、姜燕、钟妙、任群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870F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770DE2D8" w14:textId="77777777" w:rsidTr="003B6FC7">
        <w:trPr>
          <w:trHeight w:hRule="exact"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8010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C20E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民办高校学生学业考试道德建设研究与实践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3734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王伟梅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8E7F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、张浩、刘新春、郑艳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87859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47148A78" w14:textId="77777777" w:rsidTr="003B6FC7">
        <w:trPr>
          <w:trHeight w:hRule="exact" w:val="42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639D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74A6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翻转课堂在《信用管理学》课程实践教学中的应用与研究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CC77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宋艳琼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A1A3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田德胜  李宇翔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AAABB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22D22EB7" w14:textId="77777777" w:rsidTr="003B6FC7">
        <w:trPr>
          <w:trHeight w:hRule="exact" w:val="41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02D2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1B56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湖湘红色文化融入“概论”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课实践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A58E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张健丽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2768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曾姗姗、戴玮宏、李锦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8D21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021A7D96" w14:textId="77777777" w:rsidTr="003B6FC7">
        <w:trPr>
          <w:trHeight w:hRule="exact"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E28B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D3F3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数智时代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卓越会计人才创新培育研究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E905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胡跃清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3330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谢凑多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、陈荫枝、巫靖莎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B87D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2801C653" w14:textId="77777777" w:rsidTr="002852A0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0A5CE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A02A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协同育人视角下环境设计专业校企合作模式探索与实践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2AF2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吴阳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6EE3" w14:textId="77777777" w:rsid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吴尚君、邢志鹏、成果、王列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E6AA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5FBDEB17" w14:textId="77777777" w:rsidTr="003B6FC7">
        <w:trPr>
          <w:trHeight w:hRule="exact"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799A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F4EC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应用型本科院校商务英语专业核心课程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群实践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教学设计研究与实践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AB65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方雷毅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1B3C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李明清、石旺君、梁诗霆、冯泽宇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B8298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6D7D3DC3" w14:textId="77777777" w:rsidTr="003B6FC7">
        <w:trPr>
          <w:trHeight w:hRule="exact"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0C473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234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“双一流”建设背景下自动化专业课程教学模式改革研究与实践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464A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李德英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37EA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黄辉先、陈希祥、陈钢、易涛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CB3DF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7843726F" w14:textId="77777777" w:rsidTr="003B6FC7">
        <w:trPr>
          <w:trHeight w:hRule="exact"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7542D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49BF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“大数据+会计”背景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下地方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高校专业核心课程改革研究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E08E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熊文敏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7BF5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颜赛燕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、黄叶、田素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12DB5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029051FA" w14:textId="77777777" w:rsidTr="003B6FC7">
        <w:trPr>
          <w:trHeight w:hRule="exact"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0BED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69D4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三脑理论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的经济法课程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改革与实践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9E9D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陈健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DA8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朱海玲、王珂、张小园、赵美娟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6F3E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68DF9B98" w14:textId="77777777" w:rsidTr="003B6FC7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59CFD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8674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“互联网+”背景下《高等数学》混合式教学模式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FA51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戴志斌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B7BD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龙、向国志、刘舒、邹丽莎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9DFC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3A9DA1AC" w14:textId="77777777" w:rsidTr="003B6FC7">
        <w:trPr>
          <w:trHeight w:hRule="exact"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084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B759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EVC企业价值创造综合实践基地建设探索与实践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B657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龚楚英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D563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颜赛燕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、徐瑞兰、曹洁、龙欢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1021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594CEBDE" w14:textId="77777777" w:rsidTr="003B6FC7">
        <w:trPr>
          <w:trHeight w:hRule="exact"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1B9A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ADCD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思政背景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下“风景写生”课程实践教学模式研究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568E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罗文彬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718F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陈祖展、刘勇奇、周梦茹、郭砚博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4B0D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66DD4860" w14:textId="77777777" w:rsidTr="003B6FC7">
        <w:trPr>
          <w:trHeight w:hRule="exact"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7BB0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F930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基于体育精神培育下的高校体育课程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思政探索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6FCC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丽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91EA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陆道怀、邝玉林、谭亲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1AFAD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590666C1" w14:textId="77777777" w:rsidTr="003B6FC7">
        <w:trPr>
          <w:trHeight w:hRule="exact"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847C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5B51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媒介生态变革视域下播音主持专业的创新发展路径探索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1D3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张睦龄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0126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张莎莎、刘明艳、谭笑、金颖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DD8D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3C60BB23" w14:textId="77777777" w:rsidTr="003B6FC7">
        <w:trPr>
          <w:trHeight w:hRule="exact"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0CFC1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108E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服务区域经济社会发展的课程实践教学改革与创新研究——以基于Java的软件开发课程群为例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F194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李跃飞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740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陈敏、谢鑫、张华、陈潇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9683D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47AED19C" w14:textId="77777777" w:rsidTr="003B6FC7">
        <w:trPr>
          <w:trHeight w:hRule="exact"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F26C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08BA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服务区域经济社会发展的电商专业“三三三”实践教学体系构建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AC3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成飞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F844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王珂、周旖、张艳、何陈芳、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3D84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10811421" w14:textId="77777777" w:rsidTr="003B6FC7">
        <w:trPr>
          <w:trHeight w:hRule="exact"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33A7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4950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智能财务时代应用型本科会计学专业校企协同育人路径研究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4C05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谢凑多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1A0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王琼、谢婕、陈依彦、田素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8F6D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041F07B0" w14:textId="77777777" w:rsidTr="003B6FC7">
        <w:trPr>
          <w:trHeight w:hRule="exact"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DED10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45B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基于OBE-CDIO的《计算机网络》教学与考核模式改革实践研究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910F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李琳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CCA9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刘定、向亦斌、周华，颜煜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2B90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1DE335DB" w14:textId="77777777" w:rsidTr="003B6FC7">
        <w:trPr>
          <w:trHeight w:hRule="exact"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8C48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797B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基于项目驱动的《软装设计》课程实践教学模式研究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168F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罗宇晗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5299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张玉山、李敏清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B1F1" w14:textId="77777777" w:rsidR="003B6FC7" w:rsidRDefault="003B6FC7" w:rsidP="002852A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6FC7" w14:paraId="32E30C29" w14:textId="77777777" w:rsidTr="003B6FC7">
        <w:trPr>
          <w:trHeight w:hRule="exact" w:val="7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5DB17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D49B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信息化背景下“以学生为中心”的《大学英语》课程教学评价体系构建与实践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EA38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廖勤思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2AC2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守忠、彭晓薇、汪虹、岑天佑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50F90" w14:textId="77777777" w:rsidR="003B6FC7" w:rsidRDefault="003B6FC7" w:rsidP="003B6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B6FC7">
              <w:rPr>
                <w:rFonts w:ascii="宋体" w:eastAsia="宋体" w:hAnsi="宋体" w:cs="宋体" w:hint="eastAsia"/>
                <w:color w:val="000000"/>
                <w:sz w:val="22"/>
              </w:rPr>
              <w:t>公共英语</w:t>
            </w:r>
          </w:p>
        </w:tc>
      </w:tr>
      <w:tr w:rsidR="003B6FC7" w14:paraId="491AD09E" w14:textId="77777777" w:rsidTr="003B6FC7">
        <w:trPr>
          <w:trHeight w:hRule="exact"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65CAE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6C9B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后疫情时代背景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下大学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英语在线教学学生学习行为研究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57A4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雷黎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068C" w14:textId="77777777" w:rsidR="003B6FC7" w:rsidRPr="003B6FC7" w:rsidRDefault="003B6FC7" w:rsidP="002852A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刘芹、邓航、雷书梦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E5C6" w14:textId="77777777" w:rsidR="003B6FC7" w:rsidRDefault="003B6FC7" w:rsidP="003B6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B6FC7">
              <w:rPr>
                <w:rFonts w:ascii="宋体" w:eastAsia="宋体" w:hAnsi="宋体" w:cs="宋体" w:hint="eastAsia"/>
                <w:color w:val="000000"/>
                <w:sz w:val="22"/>
              </w:rPr>
              <w:t>公共英语</w:t>
            </w:r>
          </w:p>
        </w:tc>
      </w:tr>
    </w:tbl>
    <w:p w14:paraId="4B8C2389" w14:textId="1F109449" w:rsidR="00A409B6" w:rsidRPr="003B6FC7" w:rsidRDefault="00A409B6"/>
    <w:sectPr w:rsidR="00A409B6" w:rsidRPr="003B6FC7" w:rsidSect="003B6F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C7"/>
    <w:rsid w:val="003B6FC7"/>
    <w:rsid w:val="00A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46A6"/>
  <w15:chartTrackingRefBased/>
  <w15:docId w15:val="{CA350005-E451-4502-9C2F-6797033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3B6FC7"/>
    <w:rPr>
      <w:rFonts w:ascii="宋体" w:eastAsia="宋体" w:hAnsi="宋体" w:cs="宋体" w:hint="eastAsia"/>
      <w:color w:val="333333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2021-04-25T01:22:00Z</dcterms:created>
  <dcterms:modified xsi:type="dcterms:W3CDTF">2021-04-25T01:29:00Z</dcterms:modified>
</cp:coreProperties>
</file>