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D" w:rsidRDefault="005F5BDD" w:rsidP="005F5BDD">
      <w:pPr>
        <w:ind w:right="600" w:firstLineChars="1600" w:firstLine="31680"/>
        <w:rPr>
          <w:rFonts w:ascii="仿宋" w:eastAsia="仿宋" w:hAnsi="宋体" w:cs="Times New Roman"/>
          <w:sz w:val="30"/>
          <w:szCs w:val="30"/>
        </w:rPr>
      </w:pPr>
    </w:p>
    <w:p w:rsidR="005F5BDD" w:rsidRDefault="005F5BDD" w:rsidP="001A5543">
      <w:pPr>
        <w:ind w:right="600" w:firstLineChars="1600" w:firstLine="31680"/>
        <w:rPr>
          <w:rFonts w:ascii="仿宋" w:eastAsia="仿宋" w:hAnsi="宋体" w:cs="Times New Roman"/>
          <w:sz w:val="30"/>
          <w:szCs w:val="30"/>
        </w:rPr>
      </w:pPr>
    </w:p>
    <w:p w:rsidR="005F5BDD" w:rsidRPr="00FD5002" w:rsidRDefault="005F5BDD" w:rsidP="00FD5002">
      <w:pPr>
        <w:jc w:val="right"/>
        <w:rPr>
          <w:rFonts w:ascii="仿宋" w:eastAsia="仿宋" w:hAnsi="宋体" w:cs="Times New Roman"/>
          <w:sz w:val="30"/>
          <w:szCs w:val="30"/>
        </w:rPr>
      </w:pPr>
      <w:r w:rsidRPr="00FD5002">
        <w:rPr>
          <w:rFonts w:ascii="仿宋" w:eastAsia="仿宋" w:hAnsi="宋体" w:cs="仿宋" w:hint="eastAsia"/>
          <w:sz w:val="30"/>
          <w:szCs w:val="30"/>
        </w:rPr>
        <w:t>湘信院教通〔</w:t>
      </w:r>
      <w:r w:rsidRPr="00FD5002">
        <w:rPr>
          <w:rFonts w:ascii="仿宋" w:eastAsia="仿宋" w:hAnsi="宋体" w:cs="仿宋"/>
          <w:sz w:val="30"/>
          <w:szCs w:val="30"/>
        </w:rPr>
        <w:t>201</w:t>
      </w:r>
      <w:r>
        <w:rPr>
          <w:rFonts w:ascii="仿宋" w:eastAsia="仿宋" w:hAnsi="宋体" w:cs="仿宋"/>
          <w:sz w:val="30"/>
          <w:szCs w:val="30"/>
        </w:rPr>
        <w:t>8</w:t>
      </w:r>
      <w:r w:rsidRPr="00FD5002">
        <w:rPr>
          <w:rFonts w:ascii="仿宋" w:eastAsia="仿宋" w:hAnsi="宋体" w:cs="仿宋" w:hint="eastAsia"/>
          <w:sz w:val="30"/>
          <w:szCs w:val="30"/>
        </w:rPr>
        <w:t>〕</w:t>
      </w:r>
      <w:r>
        <w:rPr>
          <w:rFonts w:ascii="仿宋" w:eastAsia="仿宋" w:hAnsi="宋体" w:cs="仿宋"/>
          <w:sz w:val="30"/>
          <w:szCs w:val="30"/>
        </w:rPr>
        <w:t>2</w:t>
      </w:r>
      <w:r w:rsidRPr="00FD5002">
        <w:rPr>
          <w:rFonts w:ascii="仿宋" w:eastAsia="仿宋" w:hAnsi="宋体" w:cs="仿宋" w:hint="eastAsia"/>
          <w:sz w:val="30"/>
          <w:szCs w:val="30"/>
        </w:rPr>
        <w:t>号</w:t>
      </w:r>
    </w:p>
    <w:p w:rsidR="005F5BDD" w:rsidRPr="00FD5002" w:rsidRDefault="005F5BDD" w:rsidP="00A75003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FD5002">
        <w:rPr>
          <w:rFonts w:ascii="黑体" w:eastAsia="黑体" w:hAnsi="黑体" w:cs="黑体" w:hint="eastAsia"/>
          <w:b/>
          <w:bCs/>
          <w:sz w:val="44"/>
          <w:szCs w:val="44"/>
        </w:rPr>
        <w:t>关于落实</w:t>
      </w:r>
      <w:r w:rsidRPr="00FD5002">
        <w:rPr>
          <w:rFonts w:ascii="黑体" w:eastAsia="黑体" w:hAnsi="黑体" w:cs="黑体"/>
          <w:b/>
          <w:bCs/>
          <w:sz w:val="44"/>
          <w:szCs w:val="44"/>
        </w:rPr>
        <w:t>2016</w:t>
      </w:r>
      <w:r w:rsidRPr="00FD5002">
        <w:rPr>
          <w:rFonts w:ascii="黑体" w:eastAsia="黑体" w:hAnsi="黑体" w:cs="黑体" w:hint="eastAsia"/>
          <w:b/>
          <w:bCs/>
          <w:sz w:val="44"/>
          <w:szCs w:val="44"/>
        </w:rPr>
        <w:t>级专科“</w:t>
      </w:r>
      <w:r w:rsidRPr="00FD5002">
        <w:rPr>
          <w:rFonts w:ascii="黑体" w:eastAsia="黑体" w:hAnsi="黑体" w:cs="黑体"/>
          <w:b/>
          <w:bCs/>
          <w:sz w:val="44"/>
          <w:szCs w:val="44"/>
        </w:rPr>
        <w:t>2+1</w:t>
      </w:r>
      <w:r w:rsidRPr="00FD5002">
        <w:rPr>
          <w:rFonts w:ascii="黑体" w:eastAsia="黑体" w:hAnsi="黑体" w:cs="黑体" w:hint="eastAsia"/>
          <w:b/>
          <w:bCs/>
          <w:sz w:val="44"/>
          <w:szCs w:val="44"/>
        </w:rPr>
        <w:t>”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、</w:t>
      </w:r>
      <w:r w:rsidRPr="00FD5002">
        <w:rPr>
          <w:rFonts w:ascii="黑体" w:eastAsia="黑体" w:hAnsi="黑体" w:cs="黑体" w:hint="eastAsia"/>
          <w:b/>
          <w:bCs/>
          <w:sz w:val="44"/>
          <w:szCs w:val="44"/>
        </w:rPr>
        <w:t>“</w:t>
      </w:r>
      <w:r w:rsidRPr="00FD5002">
        <w:rPr>
          <w:rFonts w:ascii="黑体" w:eastAsia="黑体" w:hAnsi="黑体" w:cs="黑体"/>
          <w:b/>
          <w:bCs/>
          <w:sz w:val="44"/>
          <w:szCs w:val="44"/>
        </w:rPr>
        <w:t>2</w:t>
      </w:r>
      <w:r>
        <w:rPr>
          <w:rFonts w:ascii="黑体" w:eastAsia="黑体" w:hAnsi="黑体" w:cs="黑体"/>
          <w:b/>
          <w:bCs/>
          <w:sz w:val="44"/>
          <w:szCs w:val="44"/>
        </w:rPr>
        <w:t>.5+0.5</w:t>
      </w:r>
      <w:r w:rsidRPr="00FD5002">
        <w:rPr>
          <w:rFonts w:ascii="黑体" w:eastAsia="黑体" w:hAnsi="黑体" w:cs="黑体" w:hint="eastAsia"/>
          <w:b/>
          <w:bCs/>
          <w:sz w:val="44"/>
          <w:szCs w:val="44"/>
        </w:rPr>
        <w:t>”</w:t>
      </w:r>
      <w:r>
        <w:rPr>
          <w:rFonts w:ascii="黑体" w:eastAsia="黑体" w:hAnsi="黑体" w:cs="黑体"/>
          <w:b/>
          <w:bCs/>
          <w:sz w:val="44"/>
          <w:szCs w:val="44"/>
        </w:rPr>
        <w:t xml:space="preserve">    </w:t>
      </w:r>
      <w:r w:rsidRPr="00FD5002">
        <w:rPr>
          <w:rFonts w:ascii="黑体" w:eastAsia="黑体" w:hAnsi="黑体" w:cs="黑体" w:hint="eastAsia"/>
          <w:b/>
          <w:bCs/>
          <w:sz w:val="44"/>
          <w:szCs w:val="44"/>
        </w:rPr>
        <w:t>人才培养模式的通知</w:t>
      </w:r>
    </w:p>
    <w:p w:rsidR="005F5BDD" w:rsidRPr="00FD5002" w:rsidRDefault="005F5BDD" w:rsidP="00FD5002">
      <w:pPr>
        <w:shd w:val="clear" w:color="auto" w:fill="FFFFFF"/>
        <w:spacing w:line="600" w:lineRule="exac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FD500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各二级学院：</w:t>
      </w:r>
    </w:p>
    <w:p w:rsidR="005F5BDD" w:rsidRDefault="005F5BDD" w:rsidP="00F940AB">
      <w:pPr>
        <w:spacing w:line="600" w:lineRule="exact"/>
        <w:ind w:firstLine="645"/>
        <w:rPr>
          <w:rFonts w:ascii="宋体" w:cs="Times New Roman"/>
          <w:sz w:val="32"/>
          <w:szCs w:val="32"/>
        </w:rPr>
      </w:pPr>
      <w:r w:rsidRPr="003C13DB">
        <w:rPr>
          <w:rFonts w:ascii="宋体" w:hAnsi="宋体" w:cs="宋体" w:hint="eastAsia"/>
          <w:sz w:val="32"/>
          <w:szCs w:val="32"/>
        </w:rPr>
        <w:t>为了落实</w:t>
      </w:r>
      <w:r w:rsidRPr="003C13DB">
        <w:rPr>
          <w:rFonts w:ascii="宋体" w:hAnsi="宋体" w:cs="宋体"/>
          <w:sz w:val="32"/>
          <w:szCs w:val="32"/>
        </w:rPr>
        <w:t>2016</w:t>
      </w:r>
      <w:r w:rsidRPr="003C13DB">
        <w:rPr>
          <w:rFonts w:ascii="宋体" w:hAnsi="宋体" w:cs="宋体" w:hint="eastAsia"/>
          <w:sz w:val="32"/>
          <w:szCs w:val="32"/>
        </w:rPr>
        <w:t>级专科“</w:t>
      </w:r>
      <w:r w:rsidRPr="003C13DB">
        <w:rPr>
          <w:rFonts w:ascii="宋体" w:hAnsi="宋体" w:cs="宋体"/>
          <w:sz w:val="32"/>
          <w:szCs w:val="32"/>
        </w:rPr>
        <w:t>2+1</w:t>
      </w:r>
      <w:r w:rsidRPr="003C13DB">
        <w:rPr>
          <w:rFonts w:ascii="宋体" w:hAnsi="宋体" w:cs="宋体" w:hint="eastAsia"/>
          <w:sz w:val="32"/>
          <w:szCs w:val="32"/>
        </w:rPr>
        <w:t>”</w:t>
      </w:r>
      <w:r w:rsidRPr="00DF25C1">
        <w:rPr>
          <w:rFonts w:ascii="宋体" w:hAnsi="宋体" w:cs="宋体" w:hint="eastAsia"/>
          <w:sz w:val="32"/>
          <w:szCs w:val="32"/>
        </w:rPr>
        <w:t>、“</w:t>
      </w:r>
      <w:r w:rsidRPr="00DF25C1">
        <w:rPr>
          <w:rFonts w:ascii="宋体" w:hAnsi="宋体" w:cs="宋体"/>
          <w:sz w:val="32"/>
          <w:szCs w:val="32"/>
        </w:rPr>
        <w:t>2.5+0.5</w:t>
      </w:r>
      <w:r w:rsidRPr="00DF25C1">
        <w:rPr>
          <w:rFonts w:ascii="宋体" w:hAnsi="宋体" w:cs="宋体" w:hint="eastAsia"/>
          <w:sz w:val="32"/>
          <w:szCs w:val="32"/>
        </w:rPr>
        <w:t>”</w:t>
      </w:r>
      <w:r w:rsidRPr="003C13DB">
        <w:rPr>
          <w:rFonts w:ascii="宋体" w:hAnsi="宋体" w:cs="宋体" w:hint="eastAsia"/>
          <w:sz w:val="32"/>
          <w:szCs w:val="32"/>
        </w:rPr>
        <w:t>人才培养模式，经校务委员会研究，决定在</w:t>
      </w:r>
      <w:r w:rsidRPr="003C13DB">
        <w:rPr>
          <w:rFonts w:ascii="宋体" w:hAnsi="宋体" w:cs="宋体"/>
          <w:sz w:val="32"/>
          <w:szCs w:val="32"/>
        </w:rPr>
        <w:t>2016</w:t>
      </w:r>
      <w:r w:rsidRPr="003C13DB">
        <w:rPr>
          <w:rFonts w:ascii="宋体" w:hAnsi="宋体" w:cs="宋体" w:hint="eastAsia"/>
          <w:sz w:val="32"/>
          <w:szCs w:val="32"/>
        </w:rPr>
        <w:t>级专科生中部分实行</w:t>
      </w:r>
      <w:r w:rsidRPr="003C13DB">
        <w:rPr>
          <w:rFonts w:ascii="宋体" w:hAnsi="宋体" w:cs="宋体"/>
          <w:sz w:val="32"/>
          <w:szCs w:val="32"/>
        </w:rPr>
        <w:t xml:space="preserve"> </w:t>
      </w:r>
      <w:r w:rsidRPr="003C13DB">
        <w:rPr>
          <w:rFonts w:ascii="宋体" w:hAnsi="宋体" w:cs="宋体" w:hint="eastAsia"/>
          <w:sz w:val="32"/>
          <w:szCs w:val="32"/>
        </w:rPr>
        <w:t>“</w:t>
      </w:r>
      <w:r w:rsidRPr="003C13DB">
        <w:rPr>
          <w:rFonts w:ascii="宋体" w:hAnsi="宋体" w:cs="宋体"/>
          <w:sz w:val="32"/>
          <w:szCs w:val="32"/>
        </w:rPr>
        <w:t>2+1</w:t>
      </w:r>
      <w:r>
        <w:rPr>
          <w:rFonts w:ascii="宋体" w:hAnsi="宋体" w:cs="宋体" w:hint="eastAsia"/>
          <w:sz w:val="32"/>
          <w:szCs w:val="32"/>
        </w:rPr>
        <w:t>”</w:t>
      </w:r>
      <w:r w:rsidRPr="00DF25C1">
        <w:rPr>
          <w:rFonts w:ascii="宋体" w:hAnsi="宋体" w:cs="宋体" w:hint="eastAsia"/>
          <w:sz w:val="32"/>
          <w:szCs w:val="32"/>
        </w:rPr>
        <w:t>、“</w:t>
      </w:r>
      <w:r w:rsidRPr="00DF25C1">
        <w:rPr>
          <w:rFonts w:ascii="宋体" w:hAnsi="宋体" w:cs="宋体"/>
          <w:sz w:val="32"/>
          <w:szCs w:val="32"/>
        </w:rPr>
        <w:t>2.5+0.5</w:t>
      </w:r>
      <w:r w:rsidRPr="00DF25C1">
        <w:rPr>
          <w:rFonts w:ascii="宋体" w:hAnsi="宋体" w:cs="宋体" w:hint="eastAsia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人才培养模式，现就有关情况通报</w:t>
      </w:r>
      <w:r w:rsidRPr="003C13DB">
        <w:rPr>
          <w:rFonts w:ascii="宋体" w:hAnsi="宋体" w:cs="宋体" w:hint="eastAsia"/>
          <w:sz w:val="32"/>
          <w:szCs w:val="32"/>
        </w:rPr>
        <w:t>如下：</w:t>
      </w:r>
    </w:p>
    <w:p w:rsidR="005F5BDD" w:rsidRPr="007B5C58" w:rsidRDefault="005F5BDD" w:rsidP="00AF514A">
      <w:pPr>
        <w:spacing w:beforeLines="50" w:after="240"/>
        <w:jc w:val="center"/>
        <w:rPr>
          <w:rFonts w:ascii="宋体" w:cs="Times New Roman"/>
          <w:b/>
          <w:bCs/>
          <w:sz w:val="32"/>
          <w:szCs w:val="32"/>
        </w:rPr>
      </w:pPr>
      <w:r w:rsidRPr="007B5C58">
        <w:rPr>
          <w:rFonts w:ascii="宋体" w:hAnsi="宋体" w:cs="宋体"/>
          <w:b/>
          <w:bCs/>
          <w:sz w:val="32"/>
          <w:szCs w:val="32"/>
        </w:rPr>
        <w:t>2016</w:t>
      </w:r>
      <w:r w:rsidRPr="007B5C58">
        <w:rPr>
          <w:rFonts w:ascii="宋体" w:hAnsi="宋体" w:cs="宋体" w:hint="eastAsia"/>
          <w:b/>
          <w:bCs/>
          <w:sz w:val="32"/>
          <w:szCs w:val="32"/>
        </w:rPr>
        <w:t>级专科“</w:t>
      </w:r>
      <w:r w:rsidRPr="007B5C58">
        <w:rPr>
          <w:rFonts w:ascii="宋体" w:hAnsi="宋体" w:cs="宋体"/>
          <w:b/>
          <w:bCs/>
          <w:sz w:val="32"/>
          <w:szCs w:val="32"/>
        </w:rPr>
        <w:t>2+1</w:t>
      </w:r>
      <w:r w:rsidRPr="007B5C58"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cs="宋体" w:hint="eastAsia"/>
          <w:b/>
          <w:bCs/>
          <w:sz w:val="32"/>
          <w:szCs w:val="32"/>
        </w:rPr>
        <w:t>人</w:t>
      </w:r>
      <w:r w:rsidRPr="007B5C58">
        <w:rPr>
          <w:rFonts w:ascii="宋体" w:hAnsi="宋体" w:cs="宋体" w:hint="eastAsia"/>
          <w:b/>
          <w:bCs/>
          <w:sz w:val="32"/>
          <w:szCs w:val="32"/>
        </w:rPr>
        <w:t>才培养模式的汇总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75"/>
        <w:gridCol w:w="2534"/>
        <w:gridCol w:w="1466"/>
        <w:gridCol w:w="1552"/>
        <w:gridCol w:w="1519"/>
      </w:tblGrid>
      <w:tr w:rsidR="005F5BDD" w:rsidRPr="007B5C58">
        <w:trPr>
          <w:trHeight w:val="53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小计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36679B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6679B">
              <w:rPr>
                <w:rFonts w:ascii="仿宋" w:eastAsia="仿宋" w:hAnsi="仿宋" w:cs="仿宋" w:hint="eastAsia"/>
                <w:sz w:val="24"/>
                <w:szCs w:val="24"/>
              </w:rPr>
              <w:t>电子信息学院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电子信息工程技术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144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561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应用电子技术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56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计算机网络技术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176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电气自动化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119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动漫制作技术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66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管理学院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会计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334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557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工商企业管理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67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力资源管理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70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酒店管理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37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旅游管理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商学院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国际经济与贸易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63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329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语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122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物流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管理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78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市场</w:t>
            </w: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营销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66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8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艺术学院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音乐表演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85</w:t>
            </w:r>
          </w:p>
        </w:tc>
      </w:tr>
      <w:tr w:rsidR="005F5BDD" w:rsidRPr="007B5C58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舞蹈表演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21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38"/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播音与主持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71A5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5BDD" w:rsidRPr="007B5C58">
        <w:trPr>
          <w:trHeight w:val="55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BDD" w:rsidRPr="007B5C58" w:rsidRDefault="005F5BDD" w:rsidP="00865391">
            <w:pPr>
              <w:spacing w:line="2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B5C58">
              <w:rPr>
                <w:rFonts w:ascii="仿宋" w:eastAsia="仿宋" w:hAnsi="仿宋" w:cs="仿宋"/>
                <w:sz w:val="28"/>
                <w:szCs w:val="28"/>
              </w:rPr>
              <w:t>1532</w:t>
            </w:r>
          </w:p>
        </w:tc>
      </w:tr>
    </w:tbl>
    <w:p w:rsidR="005F5BDD" w:rsidRPr="0087198B" w:rsidRDefault="005F5BDD" w:rsidP="00AF514A">
      <w:pPr>
        <w:spacing w:beforeLines="50" w:after="240"/>
        <w:jc w:val="center"/>
        <w:rPr>
          <w:rFonts w:ascii="宋体" w:cs="Times New Roman"/>
          <w:b/>
          <w:bCs/>
          <w:sz w:val="32"/>
          <w:szCs w:val="32"/>
        </w:rPr>
      </w:pPr>
      <w:r w:rsidRPr="007B5C58">
        <w:rPr>
          <w:rFonts w:ascii="宋体" w:hAnsi="宋体" w:cs="宋体"/>
          <w:b/>
          <w:bCs/>
          <w:sz w:val="32"/>
          <w:szCs w:val="32"/>
        </w:rPr>
        <w:t>2016</w:t>
      </w:r>
      <w:r w:rsidRPr="007B5C58">
        <w:rPr>
          <w:rFonts w:ascii="宋体" w:hAnsi="宋体" w:cs="宋体" w:hint="eastAsia"/>
          <w:b/>
          <w:bCs/>
          <w:sz w:val="32"/>
          <w:szCs w:val="32"/>
        </w:rPr>
        <w:t>级专科“</w:t>
      </w:r>
      <w:r w:rsidRPr="007B5C58"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/>
          <w:b/>
          <w:bCs/>
          <w:sz w:val="32"/>
          <w:szCs w:val="32"/>
        </w:rPr>
        <w:t>.5+0.5</w:t>
      </w:r>
      <w:r w:rsidRPr="007B5C58"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cs="宋体" w:hint="eastAsia"/>
          <w:b/>
          <w:bCs/>
          <w:sz w:val="32"/>
          <w:szCs w:val="32"/>
        </w:rPr>
        <w:t>人</w:t>
      </w:r>
      <w:r w:rsidRPr="007B5C58">
        <w:rPr>
          <w:rFonts w:ascii="宋体" w:hAnsi="宋体" w:cs="宋体" w:hint="eastAsia"/>
          <w:b/>
          <w:bCs/>
          <w:sz w:val="32"/>
          <w:szCs w:val="32"/>
        </w:rPr>
        <w:t>才培养模式的汇总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75"/>
        <w:gridCol w:w="2534"/>
        <w:gridCol w:w="1466"/>
        <w:gridCol w:w="1552"/>
        <w:gridCol w:w="1519"/>
      </w:tblGrid>
      <w:tr w:rsidR="005F5BDD" w:rsidRPr="007B5C58">
        <w:trPr>
          <w:trHeight w:val="53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小计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C665BB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665BB">
              <w:rPr>
                <w:rFonts w:ascii="仿宋" w:eastAsia="仿宋" w:hAnsi="仿宋" w:cs="仿宋" w:hint="eastAsia"/>
                <w:sz w:val="24"/>
                <w:szCs w:val="24"/>
              </w:rPr>
              <w:t>电子信息学院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软件技术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436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管理学院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财务管理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392</w:t>
            </w:r>
          </w:p>
        </w:tc>
      </w:tr>
      <w:tr w:rsidR="005F5BDD" w:rsidRPr="007B5C58">
        <w:trPr>
          <w:trHeight w:val="539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商学院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电子商务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358</w:t>
            </w:r>
          </w:p>
        </w:tc>
      </w:tr>
      <w:tr w:rsidR="005F5BDD" w:rsidRPr="007B5C58">
        <w:trPr>
          <w:trHeight w:val="538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艺术学院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艺术设计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0471A5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169</w:t>
            </w:r>
          </w:p>
        </w:tc>
      </w:tr>
      <w:tr w:rsidR="005F5BDD" w:rsidRPr="007B5C58">
        <w:trPr>
          <w:trHeight w:val="55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B5C58"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BDD" w:rsidRPr="007B5C58" w:rsidRDefault="005F5BDD" w:rsidP="00EA54FB">
            <w:pPr>
              <w:spacing w:line="2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1355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</w:tbl>
    <w:p w:rsidR="005F5BDD" w:rsidRPr="003C13DB" w:rsidRDefault="005F5BDD" w:rsidP="00A8241D">
      <w:pPr>
        <w:spacing w:line="600" w:lineRule="exact"/>
        <w:ind w:firstLine="645"/>
        <w:rPr>
          <w:rFonts w:ascii="宋体" w:cs="Times New Roman"/>
          <w:sz w:val="32"/>
          <w:szCs w:val="32"/>
        </w:rPr>
      </w:pPr>
    </w:p>
    <w:p w:rsidR="005F5BDD" w:rsidRPr="003C13DB" w:rsidRDefault="005F5BDD" w:rsidP="00A8241D">
      <w:pPr>
        <w:spacing w:line="600" w:lineRule="exact"/>
        <w:ind w:right="640" w:firstLine="645"/>
        <w:jc w:val="center"/>
        <w:rPr>
          <w:rFonts w:ascii="宋体" w:cs="Times New Roman"/>
          <w:sz w:val="32"/>
          <w:szCs w:val="32"/>
        </w:rPr>
      </w:pPr>
      <w:r w:rsidRPr="003C13DB">
        <w:rPr>
          <w:rFonts w:ascii="宋体" w:hAnsi="宋体" w:cs="宋体"/>
          <w:sz w:val="32"/>
          <w:szCs w:val="32"/>
        </w:rPr>
        <w:t xml:space="preserve">                                     </w:t>
      </w:r>
      <w:r>
        <w:rPr>
          <w:rFonts w:ascii="宋体" w:hAnsi="宋体" w:cs="宋体"/>
          <w:sz w:val="32"/>
          <w:szCs w:val="32"/>
        </w:rPr>
        <w:t xml:space="preserve">  </w:t>
      </w:r>
      <w:r w:rsidRPr="003C13DB">
        <w:rPr>
          <w:rFonts w:ascii="宋体" w:hAnsi="宋体" w:cs="宋体" w:hint="eastAsia"/>
          <w:sz w:val="32"/>
          <w:szCs w:val="32"/>
        </w:rPr>
        <w:t>教务处</w:t>
      </w:r>
    </w:p>
    <w:p w:rsidR="005F5BDD" w:rsidRPr="003C13DB" w:rsidRDefault="005F5BDD" w:rsidP="00A8241D">
      <w:pPr>
        <w:spacing w:line="600" w:lineRule="exact"/>
        <w:ind w:firstLine="645"/>
        <w:jc w:val="right"/>
        <w:rPr>
          <w:rFonts w:ascii="宋体" w:cs="Times New Roman"/>
          <w:sz w:val="32"/>
          <w:szCs w:val="32"/>
        </w:rPr>
      </w:pPr>
      <w:r w:rsidRPr="003C13DB">
        <w:rPr>
          <w:rFonts w:ascii="宋体" w:hAnsi="宋体" w:cs="宋体"/>
          <w:sz w:val="32"/>
          <w:szCs w:val="32"/>
        </w:rPr>
        <w:t>201</w:t>
      </w:r>
      <w:r>
        <w:rPr>
          <w:rFonts w:ascii="宋体" w:hAnsi="宋体" w:cs="宋体"/>
          <w:sz w:val="32"/>
          <w:szCs w:val="32"/>
        </w:rPr>
        <w:t>8</w:t>
      </w:r>
      <w:r w:rsidRPr="003C13DB">
        <w:rPr>
          <w:rFonts w:ascii="宋体" w:hAnsi="宋体" w:cs="宋体" w:hint="eastAsia"/>
          <w:sz w:val="32"/>
          <w:szCs w:val="32"/>
        </w:rPr>
        <w:t>年</w:t>
      </w:r>
      <w:r w:rsidRPr="003C13DB">
        <w:rPr>
          <w:rFonts w:ascii="宋体" w:hAnsi="宋体" w:cs="宋体"/>
          <w:sz w:val="32"/>
          <w:szCs w:val="32"/>
        </w:rPr>
        <w:t>1</w:t>
      </w:r>
      <w:r w:rsidRPr="003C13D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9</w:t>
      </w:r>
      <w:r w:rsidRPr="003C13DB">
        <w:rPr>
          <w:rFonts w:ascii="宋体" w:hAnsi="宋体" w:cs="宋体" w:hint="eastAsia"/>
          <w:sz w:val="32"/>
          <w:szCs w:val="32"/>
        </w:rPr>
        <w:t>日</w:t>
      </w:r>
    </w:p>
    <w:sectPr w:rsidR="005F5BDD" w:rsidRPr="003C13DB" w:rsidSect="00A8241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DD" w:rsidRDefault="005F5BDD" w:rsidP="002778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BDD" w:rsidRDefault="005F5BDD" w:rsidP="002778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DD" w:rsidRDefault="005F5BDD" w:rsidP="002778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BDD" w:rsidRDefault="005F5BDD" w:rsidP="002778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03"/>
    <w:rsid w:val="00022732"/>
    <w:rsid w:val="000471A5"/>
    <w:rsid w:val="00051C17"/>
    <w:rsid w:val="00073729"/>
    <w:rsid w:val="000A0751"/>
    <w:rsid w:val="000B6E89"/>
    <w:rsid w:val="000F5BD8"/>
    <w:rsid w:val="00145D52"/>
    <w:rsid w:val="0014797C"/>
    <w:rsid w:val="001A1D7A"/>
    <w:rsid w:val="001A5543"/>
    <w:rsid w:val="001D31A8"/>
    <w:rsid w:val="001D3E8E"/>
    <w:rsid w:val="002778D4"/>
    <w:rsid w:val="002B66E0"/>
    <w:rsid w:val="002F0C87"/>
    <w:rsid w:val="002F4D9C"/>
    <w:rsid w:val="0036679B"/>
    <w:rsid w:val="003916D8"/>
    <w:rsid w:val="003A2E17"/>
    <w:rsid w:val="003C13DB"/>
    <w:rsid w:val="003D1289"/>
    <w:rsid w:val="003E756B"/>
    <w:rsid w:val="00415D42"/>
    <w:rsid w:val="004448BE"/>
    <w:rsid w:val="00476046"/>
    <w:rsid w:val="0049466A"/>
    <w:rsid w:val="004B1765"/>
    <w:rsid w:val="004C0470"/>
    <w:rsid w:val="005321A1"/>
    <w:rsid w:val="00543C94"/>
    <w:rsid w:val="0054461A"/>
    <w:rsid w:val="005A54BB"/>
    <w:rsid w:val="005B7B2B"/>
    <w:rsid w:val="005E1E9F"/>
    <w:rsid w:val="005E4789"/>
    <w:rsid w:val="005F5BDD"/>
    <w:rsid w:val="006511D0"/>
    <w:rsid w:val="00651286"/>
    <w:rsid w:val="00661450"/>
    <w:rsid w:val="006932D2"/>
    <w:rsid w:val="006D75D5"/>
    <w:rsid w:val="00736913"/>
    <w:rsid w:val="007726BC"/>
    <w:rsid w:val="00785E7F"/>
    <w:rsid w:val="00790536"/>
    <w:rsid w:val="007A0F80"/>
    <w:rsid w:val="007A3DB8"/>
    <w:rsid w:val="007B5C58"/>
    <w:rsid w:val="007E2EAE"/>
    <w:rsid w:val="0081348D"/>
    <w:rsid w:val="00852682"/>
    <w:rsid w:val="00854EC9"/>
    <w:rsid w:val="00865391"/>
    <w:rsid w:val="0087198B"/>
    <w:rsid w:val="00872817"/>
    <w:rsid w:val="00897A22"/>
    <w:rsid w:val="008D7042"/>
    <w:rsid w:val="008E6683"/>
    <w:rsid w:val="00900F62"/>
    <w:rsid w:val="00903BB7"/>
    <w:rsid w:val="009061D9"/>
    <w:rsid w:val="0092706B"/>
    <w:rsid w:val="009622B7"/>
    <w:rsid w:val="00977BFE"/>
    <w:rsid w:val="009A6E9C"/>
    <w:rsid w:val="009B1689"/>
    <w:rsid w:val="009B5E0D"/>
    <w:rsid w:val="00A14024"/>
    <w:rsid w:val="00A23E90"/>
    <w:rsid w:val="00A31B63"/>
    <w:rsid w:val="00A60B7F"/>
    <w:rsid w:val="00A60C6F"/>
    <w:rsid w:val="00A75003"/>
    <w:rsid w:val="00A8241D"/>
    <w:rsid w:val="00A914B0"/>
    <w:rsid w:val="00AC429E"/>
    <w:rsid w:val="00AD2456"/>
    <w:rsid w:val="00AD2B2E"/>
    <w:rsid w:val="00AD7DBB"/>
    <w:rsid w:val="00AE6AC0"/>
    <w:rsid w:val="00AF514A"/>
    <w:rsid w:val="00B670E6"/>
    <w:rsid w:val="00B732DB"/>
    <w:rsid w:val="00BD5F83"/>
    <w:rsid w:val="00C011C7"/>
    <w:rsid w:val="00C01E2D"/>
    <w:rsid w:val="00C108F5"/>
    <w:rsid w:val="00C30D3F"/>
    <w:rsid w:val="00C53A81"/>
    <w:rsid w:val="00C665BB"/>
    <w:rsid w:val="00CB52BA"/>
    <w:rsid w:val="00D16CC0"/>
    <w:rsid w:val="00D418C4"/>
    <w:rsid w:val="00DD2FB4"/>
    <w:rsid w:val="00DF25C1"/>
    <w:rsid w:val="00DF4A98"/>
    <w:rsid w:val="00E35544"/>
    <w:rsid w:val="00E6308B"/>
    <w:rsid w:val="00E63CFD"/>
    <w:rsid w:val="00E87341"/>
    <w:rsid w:val="00EA0C52"/>
    <w:rsid w:val="00EA54FB"/>
    <w:rsid w:val="00EF1E3C"/>
    <w:rsid w:val="00EF21D0"/>
    <w:rsid w:val="00F21C9C"/>
    <w:rsid w:val="00F32378"/>
    <w:rsid w:val="00F71E0E"/>
    <w:rsid w:val="00F80F52"/>
    <w:rsid w:val="00F869D0"/>
    <w:rsid w:val="00F940AB"/>
    <w:rsid w:val="00F97A47"/>
    <w:rsid w:val="00FD227D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2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E8E"/>
    <w:pPr>
      <w:ind w:firstLineChars="200" w:firstLine="420"/>
    </w:pPr>
  </w:style>
  <w:style w:type="table" w:styleId="TableGrid">
    <w:name w:val="Table Grid"/>
    <w:basedOn w:val="TableNormal"/>
    <w:uiPriority w:val="99"/>
    <w:rsid w:val="001D3E8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8D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100</Words>
  <Characters>571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王哲情</cp:lastModifiedBy>
  <cp:revision>23</cp:revision>
  <cp:lastPrinted>2016-11-11T01:10:00Z</cp:lastPrinted>
  <dcterms:created xsi:type="dcterms:W3CDTF">2016-11-15T06:17:00Z</dcterms:created>
  <dcterms:modified xsi:type="dcterms:W3CDTF">2018-01-10T01:25:00Z</dcterms:modified>
</cp:coreProperties>
</file>